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D137" w14:textId="77777777" w:rsidR="005036DA" w:rsidRDefault="00000000">
      <w:pPr>
        <w:suppressAutoHyphens/>
        <w:spacing w:after="0" w:line="240" w:lineRule="auto"/>
        <w:jc w:val="center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Zakon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</w:p>
    <w:p w14:paraId="3D680FD6" w14:textId="39929E9C" w:rsidR="005036DA" w:rsidRDefault="00000000">
      <w:pPr>
        <w:suppressAutoHyphens/>
        <w:spacing w:after="0" w:line="240" w:lineRule="auto"/>
        <w:jc w:val="center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i/>
          <w:color w:val="00000A"/>
          <w:sz w:val="28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"Sl. novine FBiH", br. 63/2014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"Sl.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glasnik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BiH", br. 41/2022 -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odluka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US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68/2022 -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odluka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US BiH</w:t>
      </w:r>
      <w:r w:rsidR="005C572B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i 19/25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)</w:t>
      </w:r>
    </w:p>
    <w:p w14:paraId="5C344AF3" w14:textId="77777777" w:rsidR="005036DA" w:rsidRDefault="005036DA">
      <w:pPr>
        <w:suppressAutoHyphens/>
        <w:spacing w:after="0" w:line="259" w:lineRule="auto"/>
        <w:jc w:val="center"/>
        <w:rPr>
          <w:rFonts w:ascii="Times New Roman" w:eastAsia="Times New Roman" w:hAnsi="Times New Roman" w:cs="Times New Roman"/>
          <w:color w:val="00000A"/>
        </w:rPr>
      </w:pPr>
    </w:p>
    <w:p w14:paraId="5D2C2DAF" w14:textId="4FB9A902" w:rsidR="005036DA" w:rsidRDefault="005C572B">
      <w:pPr>
        <w:suppressAutoHyphens/>
        <w:spacing w:after="0" w:line="259" w:lineRule="auto"/>
        <w:jc w:val="center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PRVI</w:t>
      </w:r>
      <w:r w:rsidR="00000000">
        <w:rPr>
          <w:rFonts w:ascii="Times New Roman" w:eastAsia="Times New Roman" w:hAnsi="Times New Roman" w:cs="Times New Roman"/>
          <w:color w:val="000000"/>
          <w:sz w:val="28"/>
        </w:rPr>
        <w:t xml:space="preserve"> NIVO PRISTUPA – PITANJA ZA ČIN </w:t>
      </w:r>
      <w:r>
        <w:rPr>
          <w:rFonts w:ascii="Times New Roman" w:eastAsia="Times New Roman" w:hAnsi="Times New Roman" w:cs="Times New Roman"/>
          <w:color w:val="000000"/>
          <w:sz w:val="28"/>
        </w:rPr>
        <w:t>POLICAJAC</w:t>
      </w:r>
    </w:p>
    <w:p w14:paraId="02E17183" w14:textId="77777777" w:rsidR="005036DA" w:rsidRDefault="005036DA">
      <w:pPr>
        <w:suppressAutoHyphens/>
        <w:spacing w:after="0" w:line="259" w:lineRule="auto"/>
        <w:jc w:val="center"/>
        <w:rPr>
          <w:rFonts w:ascii="Times New Roman" w:eastAsia="Times New Roman" w:hAnsi="Times New Roman" w:cs="Times New Roman"/>
          <w:color w:val="00000A"/>
        </w:rPr>
      </w:pPr>
    </w:p>
    <w:p w14:paraId="1DCC6763" w14:textId="77777777" w:rsidR="005036DA" w:rsidRDefault="005036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</w:rPr>
      </w:pPr>
    </w:p>
    <w:p w14:paraId="45A70EAB" w14:textId="77777777" w:rsidR="005036DA" w:rsidRDefault="00000000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konačnim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ustanovljeno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4EA8E76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56824A1" w14:textId="77777777" w:rsidR="005036DA" w:rsidRDefault="00000000">
      <w:pPr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pretrpjelo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nastala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751ED36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D05F75A" w14:textId="77777777" w:rsidR="005036DA" w:rsidRDefault="00000000">
      <w:pPr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8EEFD28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372A99E" w14:textId="77777777" w:rsidR="005036DA" w:rsidRDefault="00000000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pogledu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uživaju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imuniteta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primjenjuju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0E1F42F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7616420" w14:textId="77777777" w:rsidR="005036DA" w:rsidRDefault="00000000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0E4AEA2F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B06B648" w14:textId="77777777" w:rsidR="005036DA" w:rsidRDefault="00000000">
      <w:pPr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nižem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B8BE49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0CE29A3" w14:textId="77777777" w:rsidR="005036DA" w:rsidRDefault="00000000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nižem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0201A85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AA64506" w14:textId="77777777" w:rsidR="005036DA" w:rsidRDefault="00000000">
      <w:pPr>
        <w:numPr>
          <w:ilvl w:val="0"/>
          <w:numId w:val="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koji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7B2AF73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D01B86D" w14:textId="77777777" w:rsidR="005036DA" w:rsidRDefault="00000000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razlozi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izricanje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prestanu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60D0BC9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D89DDDC" w14:textId="77777777" w:rsidR="005036DA" w:rsidRDefault="00000000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upravljanje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vrstom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period?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D111179" w14:textId="77777777" w:rsidR="005036DA" w:rsidRDefault="005036DA">
      <w:pPr>
        <w:suppressAutoHyphens/>
        <w:spacing w:after="0" w:line="240" w:lineRule="auto"/>
        <w:ind w:left="720"/>
        <w:rPr>
          <w:rFonts w:ascii="Liberation Serif" w:eastAsia="Liberation Serif" w:hAnsi="Liberation Serif" w:cs="Liberation Serif"/>
          <w:color w:val="00000A"/>
        </w:rPr>
      </w:pPr>
    </w:p>
    <w:p w14:paraId="32D80C8D" w14:textId="77777777" w:rsidR="005036DA" w:rsidRDefault="00000000">
      <w:pPr>
        <w:numPr>
          <w:ilvl w:val="0"/>
          <w:numId w:val="1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ograničenja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upravljanje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period?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5663C8A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E2D4044" w14:textId="77777777" w:rsidR="005036DA" w:rsidRDefault="00000000">
      <w:pPr>
        <w:numPr>
          <w:ilvl w:val="0"/>
          <w:numId w:val="1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Oduzimanje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vozačke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dozvole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osnovama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sigurnosti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putevima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 </w:t>
      </w:r>
    </w:p>
    <w:p w14:paraId="09074B25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7DA8721" w14:textId="77777777" w:rsidR="005036DA" w:rsidRDefault="00000000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57F0224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4481CA03" w14:textId="77777777" w:rsidR="005036DA" w:rsidRDefault="00000000">
      <w:pPr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godina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života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mlađi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22FB200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3ACC8CD5" w14:textId="77777777" w:rsidR="005036DA" w:rsidRDefault="00000000">
      <w:pPr>
        <w:numPr>
          <w:ilvl w:val="0"/>
          <w:numId w:val="1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18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godina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života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stariji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4439142" w14:textId="77777777" w:rsidR="005036DA" w:rsidRDefault="005036DA">
      <w:pPr>
        <w:tabs>
          <w:tab w:val="left" w:pos="720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3F286E90" w14:textId="77777777" w:rsidR="005036DA" w:rsidRDefault="00000000">
      <w:pPr>
        <w:numPr>
          <w:ilvl w:val="0"/>
          <w:numId w:val="1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vršit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saradnji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D265F22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41C6682" w14:textId="77777777" w:rsidR="005036DA" w:rsidRDefault="00000000">
      <w:pPr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Koliko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izrekne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mlađem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starijem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09543D3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1957AAC7" w14:textId="77777777" w:rsidR="005036DA" w:rsidRDefault="00000000">
      <w:pPr>
        <w:numPr>
          <w:ilvl w:val="0"/>
          <w:numId w:val="1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33F65D0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231CE61" w14:textId="77777777" w:rsidR="005036DA" w:rsidRDefault="00000000">
      <w:pPr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BC735B6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4642BC1" w14:textId="77777777" w:rsidR="005036DA" w:rsidRDefault="00000000">
      <w:pPr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1EF847F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CBADFDE" w14:textId="77777777" w:rsidR="005036DA" w:rsidRDefault="00000000">
      <w:pPr>
        <w:numPr>
          <w:ilvl w:val="0"/>
          <w:numId w:val="2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samostalnu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djelatnost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82B186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854B9BB" w14:textId="77777777" w:rsidR="005036DA" w:rsidRDefault="00000000">
      <w:pPr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5661440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5823A281" w14:textId="77777777" w:rsidR="005036DA" w:rsidRDefault="00000000">
      <w:pPr>
        <w:numPr>
          <w:ilvl w:val="0"/>
          <w:numId w:val="2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oblasti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poreza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carina,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finansija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rada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okoliša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koncesija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 BiH)</w:t>
      </w:r>
    </w:p>
    <w:p w14:paraId="6A1E2519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2182220D" w14:textId="77777777" w:rsidR="005036DA" w:rsidRDefault="00000000">
      <w:pPr>
        <w:numPr>
          <w:ilvl w:val="0"/>
          <w:numId w:val="2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3.000,00 KM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 BiH)</w:t>
      </w:r>
    </w:p>
    <w:p w14:paraId="18610AC4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DE6C3F6" w14:textId="77777777" w:rsidR="005036DA" w:rsidRDefault="00000000">
      <w:pPr>
        <w:numPr>
          <w:ilvl w:val="0"/>
          <w:numId w:val="2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3.000,00 KM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 BiH)</w:t>
      </w:r>
    </w:p>
    <w:p w14:paraId="78F8AE7F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74B412F" w14:textId="77777777" w:rsidR="005036DA" w:rsidRDefault="00000000">
      <w:pPr>
        <w:numPr>
          <w:ilvl w:val="0"/>
          <w:numId w:val="2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prođe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1D109C71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14E51FA" w14:textId="77777777" w:rsidR="005036DA" w:rsidRDefault="00000000">
      <w:pPr>
        <w:numPr>
          <w:ilvl w:val="0"/>
          <w:numId w:val="2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Prema Zakonu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vlastiti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takvog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odobren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4AB9CC4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6A9E6D7" w14:textId="77777777" w:rsidR="005036DA" w:rsidRDefault="00000000">
      <w:pPr>
        <w:numPr>
          <w:ilvl w:val="0"/>
          <w:numId w:val="2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standardnom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obrascu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4F09A590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0216EE3" w14:textId="77777777" w:rsidR="005036DA" w:rsidRDefault="00000000">
      <w:pPr>
        <w:numPr>
          <w:ilvl w:val="0"/>
          <w:numId w:val="2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povučen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organa koji ga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DA7D1AE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A23EA8A" w14:textId="77777777" w:rsidR="005036DA" w:rsidRDefault="00000000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provodi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EE959F2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792C5A06" w14:textId="77777777" w:rsidR="005036DA" w:rsidRDefault="00000000">
      <w:pPr>
        <w:numPr>
          <w:ilvl w:val="0"/>
          <w:numId w:val="3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teret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dokazovanja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5869277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6ADA37E" w14:textId="77777777" w:rsidR="005036DA" w:rsidRDefault="00000000">
      <w:pPr>
        <w:numPr>
          <w:ilvl w:val="0"/>
          <w:numId w:val="3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Kome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dozvoliti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razmatranje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kopiranje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spisa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(10)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4E65DE75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514057F" w14:textId="77777777" w:rsidR="005036DA" w:rsidRDefault="00000000">
      <w:pPr>
        <w:numPr>
          <w:ilvl w:val="0"/>
          <w:numId w:val="3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zakazani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predstavnik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5C23AE8E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FEC5A1F" w14:textId="77777777" w:rsidR="005036DA" w:rsidRDefault="00000000">
      <w:pPr>
        <w:numPr>
          <w:ilvl w:val="0"/>
          <w:numId w:val="3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kopiju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ličnim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putem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pošte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75.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94A3D9E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02A8E86" w14:textId="77777777" w:rsidR="005036DA" w:rsidRDefault="00000000">
      <w:pPr>
        <w:numPr>
          <w:ilvl w:val="0"/>
          <w:numId w:val="3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od dana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dostavljanja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BAA6006" w14:textId="77777777" w:rsidR="005036DA" w:rsidRDefault="005036DA">
      <w:pPr>
        <w:tabs>
          <w:tab w:val="left" w:pos="720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5232D2F8" w14:textId="77777777" w:rsidR="005036DA" w:rsidRDefault="00000000">
      <w:pPr>
        <w:numPr>
          <w:ilvl w:val="0"/>
          <w:numId w:val="3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složenim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produžiti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izjavljivanje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maksimalno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2D46803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9A6EE7E" w14:textId="77777777" w:rsidR="005036DA" w:rsidRDefault="00000000">
      <w:pPr>
        <w:numPr>
          <w:ilvl w:val="0"/>
          <w:numId w:val="3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0418227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CEF96D6" w14:textId="77777777" w:rsidR="005036DA" w:rsidRDefault="00000000">
      <w:pPr>
        <w:numPr>
          <w:ilvl w:val="0"/>
          <w:numId w:val="3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podnesena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oglašava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izriče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mu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3.000,00 KM, 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odlučuje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E7A5486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6098F24" w14:textId="77777777" w:rsidR="005036DA" w:rsidRDefault="00000000">
      <w:pPr>
        <w:numPr>
          <w:ilvl w:val="0"/>
          <w:numId w:val="3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podnesena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oglašava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izriče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mu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3.000,00 KM, 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odlučuje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7C538AA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41B8A67" w14:textId="77777777" w:rsidR="005036DA" w:rsidRDefault="00000000">
      <w:pPr>
        <w:numPr>
          <w:ilvl w:val="0"/>
          <w:numId w:val="4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prvostepeni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dostavljanja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nastupila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F99778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D8BFF6F" w14:textId="77777777" w:rsidR="005036DA" w:rsidRDefault="00000000">
      <w:pPr>
        <w:numPr>
          <w:ilvl w:val="0"/>
          <w:numId w:val="4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povreda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materijalnih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uslijed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čega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značajno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interesi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žalitelja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posljedice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takvog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isprave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ED353C2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C414539" w14:textId="77777777" w:rsidR="005036DA" w:rsidRDefault="00000000">
      <w:pPr>
        <w:numPr>
          <w:ilvl w:val="0"/>
          <w:numId w:val="4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podnesen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3F09460B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1D0DF86" w14:textId="77777777" w:rsidR="005036DA" w:rsidRDefault="00000000">
      <w:pPr>
        <w:numPr>
          <w:ilvl w:val="0"/>
          <w:numId w:val="4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Nakon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uvažio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propusti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251BF51E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3C9746C8" w14:textId="77777777" w:rsidR="005036DA" w:rsidRDefault="00000000">
      <w:pPr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12833A0E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F56E4EE" w14:textId="77777777" w:rsidR="005036DA" w:rsidRDefault="00000000">
      <w:pPr>
        <w:numPr>
          <w:ilvl w:val="0"/>
          <w:numId w:val="4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539960FE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3E2AC4A5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09C6B5A7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73374A0" w14:textId="77777777" w:rsidR="005036DA" w:rsidRDefault="00000000">
      <w:pPr>
        <w:numPr>
          <w:ilvl w:val="0"/>
          <w:numId w:val="4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sadržaju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(5)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C0DF75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ED79170" w14:textId="77777777" w:rsidR="005036DA" w:rsidRDefault="00000000">
      <w:pPr>
        <w:numPr>
          <w:ilvl w:val="0"/>
          <w:numId w:val="4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Sud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najduže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EF349D4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664498C" w14:textId="77777777" w:rsidR="005036DA" w:rsidRDefault="00000000">
      <w:pPr>
        <w:numPr>
          <w:ilvl w:val="0"/>
          <w:numId w:val="4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50663954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CB23191" w14:textId="77777777" w:rsidR="005036DA" w:rsidRDefault="00000000">
      <w:pPr>
        <w:numPr>
          <w:ilvl w:val="0"/>
          <w:numId w:val="4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5B2470A6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0027C94" w14:textId="77777777" w:rsidR="005036DA" w:rsidRDefault="00000000">
      <w:pPr>
        <w:numPr>
          <w:ilvl w:val="0"/>
          <w:numId w:val="5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Prvostepeni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1A71FF4D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25BF608" w14:textId="77777777" w:rsidR="005036DA" w:rsidRDefault="00000000">
      <w:pPr>
        <w:numPr>
          <w:ilvl w:val="0"/>
          <w:numId w:val="5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3CFA4834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8B0CEAD" w14:textId="77777777" w:rsidR="005036DA" w:rsidRDefault="00000000">
      <w:pPr>
        <w:numPr>
          <w:ilvl w:val="0"/>
          <w:numId w:val="5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ispitati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1F5B03E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9771BDB" w14:textId="77777777" w:rsidR="005036DA" w:rsidRDefault="00000000">
      <w:pPr>
        <w:numPr>
          <w:ilvl w:val="0"/>
          <w:numId w:val="5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Radi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osiguranja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prisustva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pred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policija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prebivalište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privremeno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boravi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inozemstvu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želi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napustiti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okončanja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sumnja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pobjeći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izbjegla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pasoš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identifikacijski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dokument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pojavljivanja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59747886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4408FF5" w14:textId="77777777" w:rsidR="005036DA" w:rsidRDefault="00000000">
      <w:pPr>
        <w:numPr>
          <w:ilvl w:val="0"/>
          <w:numId w:val="5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1BDF9DB2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CB17A85" w14:textId="77777777" w:rsidR="005036DA" w:rsidRDefault="00000000">
      <w:pPr>
        <w:numPr>
          <w:ilvl w:val="0"/>
          <w:numId w:val="5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objektima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tokom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ostvari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kontakt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FB63DBE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D6BA4EC" w14:textId="77777777" w:rsidR="005036DA" w:rsidRDefault="00000000">
      <w:pPr>
        <w:numPr>
          <w:ilvl w:val="0"/>
          <w:numId w:val="5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smrti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neopravdano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naknadu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vraćanje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tražiti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65A2D829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34B8259" w14:textId="77777777" w:rsidR="005036DA" w:rsidRDefault="00000000">
      <w:pPr>
        <w:numPr>
          <w:ilvl w:val="0"/>
          <w:numId w:val="5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podnešena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suprotna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strana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2D467E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9A3AF89" w14:textId="77777777" w:rsidR="005036DA" w:rsidRDefault="00000000">
      <w:pPr>
        <w:numPr>
          <w:ilvl w:val="0"/>
          <w:numId w:val="5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7791FCB3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6984861" w14:textId="77777777" w:rsidR="005036DA" w:rsidRDefault="00000000">
      <w:pPr>
        <w:numPr>
          <w:ilvl w:val="0"/>
          <w:numId w:val="5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0B1D73B4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3EC784B" w14:textId="77777777" w:rsidR="005036DA" w:rsidRDefault="00000000">
      <w:pPr>
        <w:numPr>
          <w:ilvl w:val="0"/>
          <w:numId w:val="6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odlaganja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elektronskoj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formi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podatke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samostalnu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djelatnost-obrt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FBiH)</w:t>
      </w:r>
    </w:p>
    <w:p w14:paraId="21CF75B1" w14:textId="77777777" w:rsidR="005036DA" w:rsidRDefault="005036D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2EE2D3BB" w14:textId="77777777" w:rsidR="005036DA" w:rsidRDefault="00000000">
      <w:pPr>
        <w:numPr>
          <w:ilvl w:val="0"/>
          <w:numId w:val="6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smatrat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4EE16AE6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8CEDBB6" w14:textId="77777777" w:rsidR="005036DA" w:rsidRDefault="00000000">
      <w:pPr>
        <w:numPr>
          <w:ilvl w:val="0"/>
          <w:numId w:val="6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, FBiH)</w:t>
      </w:r>
    </w:p>
    <w:p w14:paraId="72CFAD01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42D020A" w14:textId="77777777" w:rsidR="005036DA" w:rsidRDefault="00000000">
      <w:pPr>
        <w:numPr>
          <w:ilvl w:val="0"/>
          <w:numId w:val="6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DB40B14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F19E91D" w14:textId="77777777" w:rsidR="005036DA" w:rsidRDefault="00000000">
      <w:pPr>
        <w:numPr>
          <w:ilvl w:val="0"/>
          <w:numId w:val="6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sadrži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podatke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zakonskom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osnovu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ponavljanje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dokazima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potkrjepljuju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činjenice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zasniva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taj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010D847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145CDFE" w14:textId="77777777" w:rsidR="005036DA" w:rsidRDefault="00000000">
      <w:pPr>
        <w:numPr>
          <w:ilvl w:val="0"/>
          <w:numId w:val="6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već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DFC7DF0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A7832FB" w14:textId="77777777" w:rsidR="005036DA" w:rsidRDefault="00000000">
      <w:pPr>
        <w:numPr>
          <w:ilvl w:val="0"/>
          <w:numId w:val="6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bez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odlaganja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elektronskoj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formi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podatke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samostalnu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poslovnu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djelatnost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obrt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048BC5E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16F65A6" w14:textId="77777777" w:rsidR="005036DA" w:rsidRDefault="00000000">
      <w:pPr>
        <w:numPr>
          <w:ilvl w:val="0"/>
          <w:numId w:val="6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smatrat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99B62C1" w14:textId="77777777" w:rsidR="005036DA" w:rsidRDefault="005036DA">
      <w:pPr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79284A98" w14:textId="77777777" w:rsidR="005036DA" w:rsidRDefault="00000000">
      <w:pPr>
        <w:numPr>
          <w:ilvl w:val="0"/>
          <w:numId w:val="6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sadržaju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(5)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9C2AA2C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C0724B0" w14:textId="77777777" w:rsidR="005036DA" w:rsidRDefault="00000000">
      <w:pPr>
        <w:numPr>
          <w:ilvl w:val="0"/>
          <w:numId w:val="6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zatražiti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prinudnu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naplatu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blokiranjem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računa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9175173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E9C76A1" w14:textId="77777777" w:rsidR="005036DA" w:rsidRDefault="00000000">
      <w:pPr>
        <w:numPr>
          <w:ilvl w:val="0"/>
          <w:numId w:val="7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najduže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37FCDC3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905926D" w14:textId="77777777" w:rsidR="005036DA" w:rsidRDefault="00000000">
      <w:pPr>
        <w:numPr>
          <w:ilvl w:val="0"/>
          <w:numId w:val="7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5CF183F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4E1E8A6" w14:textId="77777777" w:rsidR="005036DA" w:rsidRDefault="00000000">
      <w:pPr>
        <w:numPr>
          <w:ilvl w:val="0"/>
          <w:numId w:val="72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9A71840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A5A111D" w14:textId="77777777" w:rsidR="005036DA" w:rsidRDefault="00000000">
      <w:pPr>
        <w:numPr>
          <w:ilvl w:val="0"/>
          <w:numId w:val="73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Prvostepeni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dugostepenom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),</w:t>
      </w:r>
    </w:p>
    <w:p w14:paraId="2C4F526A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A196DEB" w14:textId="77777777" w:rsidR="005036DA" w:rsidRDefault="00000000">
      <w:pPr>
        <w:numPr>
          <w:ilvl w:val="0"/>
          <w:numId w:val="74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C9AC02A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7CAE566" w14:textId="77777777" w:rsidR="005036DA" w:rsidRDefault="00000000">
      <w:pPr>
        <w:numPr>
          <w:ilvl w:val="0"/>
          <w:numId w:val="75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neopravdano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naknadu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vraćanje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110.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DCF413C" w14:textId="77777777" w:rsidR="005036DA" w:rsidRDefault="005036DA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73068A10" w14:textId="77777777" w:rsidR="005036DA" w:rsidRDefault="00000000">
      <w:pPr>
        <w:numPr>
          <w:ilvl w:val="0"/>
          <w:numId w:val="76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predviđeni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CEB7DE6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149C495" w14:textId="77777777" w:rsidR="005036DA" w:rsidRDefault="00000000">
      <w:pPr>
        <w:numPr>
          <w:ilvl w:val="0"/>
          <w:numId w:val="77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praćenje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putem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sporazuma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60774C7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717B84E" w14:textId="77777777" w:rsidR="005036DA" w:rsidRDefault="00000000">
      <w:pPr>
        <w:numPr>
          <w:ilvl w:val="0"/>
          <w:numId w:val="78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praćenje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4066327" w14:textId="77777777" w:rsidR="005036DA" w:rsidRDefault="005036DA">
      <w:pPr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4168857" w14:textId="77777777" w:rsidR="005036DA" w:rsidRDefault="00000000">
      <w:pPr>
        <w:numPr>
          <w:ilvl w:val="0"/>
          <w:numId w:val="79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troškovi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brisani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Registra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isteku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102.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F793BCA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38F7611E" w14:textId="77777777" w:rsidR="005036DA" w:rsidRDefault="00000000">
      <w:pPr>
        <w:numPr>
          <w:ilvl w:val="0"/>
          <w:numId w:val="80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sz w:val="28"/>
        </w:rPr>
        <w:t>vrši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unos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podataka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novčanoj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troškovima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8"/>
        </w:rPr>
        <w:t>Registar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novčanih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nakon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što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postane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konačan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izvršan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postane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pravomoćno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izvršno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102.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0555803D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C254A73" w14:textId="77777777" w:rsidR="005036DA" w:rsidRDefault="00000000">
      <w:pPr>
        <w:numPr>
          <w:ilvl w:val="0"/>
          <w:numId w:val="81"/>
        </w:numPr>
        <w:tabs>
          <w:tab w:val="left" w:pos="720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Ako se ne </w:t>
      </w:r>
      <w:proofErr w:type="spellStart"/>
      <w:r>
        <w:rPr>
          <w:rFonts w:ascii="Times New Roman" w:eastAsia="Times New Roman" w:hAnsi="Times New Roman" w:cs="Times New Roman"/>
          <w:sz w:val="28"/>
        </w:rPr>
        <w:t>zna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prebivalište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boravište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kažnjene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8"/>
        </w:rPr>
        <w:t>toku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odluke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sz w:val="28"/>
        </w:rPr>
        <w:t>drugim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slučajevima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je to </w:t>
      </w:r>
      <w:proofErr w:type="spellStart"/>
      <w:r>
        <w:rPr>
          <w:rFonts w:ascii="Times New Roman" w:eastAsia="Times New Roman" w:hAnsi="Times New Roman" w:cs="Times New Roman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Zakonu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sz w:val="28"/>
        </w:rPr>
        <w:t>potrebno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106.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7DA5F0A5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20DE619" w14:textId="77777777" w:rsidR="005036DA" w:rsidRDefault="00000000">
      <w:pPr>
        <w:numPr>
          <w:ilvl w:val="0"/>
          <w:numId w:val="8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(6)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A41262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40623EB3" w14:textId="77777777" w:rsidR="005036DA" w:rsidRDefault="00000000">
      <w:pPr>
        <w:numPr>
          <w:ilvl w:val="0"/>
          <w:numId w:val="83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lično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datum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uručenja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40C3544" w14:textId="77777777" w:rsidR="005036DA" w:rsidRDefault="005036DA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3643C2F" w14:textId="77777777" w:rsidR="005036DA" w:rsidRDefault="00000000">
      <w:pPr>
        <w:numPr>
          <w:ilvl w:val="0"/>
          <w:numId w:val="84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nadležan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7659FAE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0ABB06E" w14:textId="77777777" w:rsidR="005036DA" w:rsidRDefault="00000000">
      <w:pPr>
        <w:numPr>
          <w:ilvl w:val="0"/>
          <w:numId w:val="85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oslobađa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59C13BF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FAE7189" w14:textId="77777777" w:rsidR="005036DA" w:rsidRDefault="00000000">
      <w:pPr>
        <w:numPr>
          <w:ilvl w:val="0"/>
          <w:numId w:val="86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oduzimanju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2467055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2350455F" w14:textId="77777777" w:rsidR="005036DA" w:rsidRDefault="00000000">
      <w:pPr>
        <w:numPr>
          <w:ilvl w:val="0"/>
          <w:numId w:val="87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naplata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aknadu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štete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98214D8" w14:textId="77777777" w:rsidR="005036DA" w:rsidRDefault="005036DA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E66794F" w14:textId="77777777" w:rsidR="005036DA" w:rsidRDefault="00000000">
      <w:pPr>
        <w:numPr>
          <w:ilvl w:val="0"/>
          <w:numId w:val="88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pretpostavlja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C48B98B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D02EE6D" w14:textId="77777777" w:rsidR="005036DA" w:rsidRDefault="00000000">
      <w:pPr>
        <w:numPr>
          <w:ilvl w:val="0"/>
          <w:numId w:val="89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protiv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48198DA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AD1A115" w14:textId="77777777" w:rsidR="005036DA" w:rsidRDefault="00000000">
      <w:pPr>
        <w:numPr>
          <w:ilvl w:val="0"/>
          <w:numId w:val="90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71DA42F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73054CD" w14:textId="77777777" w:rsidR="005036DA" w:rsidRDefault="00000000">
      <w:pPr>
        <w:numPr>
          <w:ilvl w:val="0"/>
          <w:numId w:val="91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oštećeni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3431F904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C2ADF4C" w14:textId="77777777" w:rsidR="005036DA" w:rsidRDefault="00000000">
      <w:pPr>
        <w:numPr>
          <w:ilvl w:val="0"/>
          <w:numId w:val="9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Kolika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jednom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radnji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3C56671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6F7AC09" w14:textId="77777777" w:rsidR="005036DA" w:rsidRDefault="00000000">
      <w:pPr>
        <w:numPr>
          <w:ilvl w:val="0"/>
          <w:numId w:val="93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slučaju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izrekne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uvjetnu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istovremeno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novi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ispuni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uslov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mu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vremenu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68F847A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ADA006E" w14:textId="77777777" w:rsidR="005036DA" w:rsidRDefault="00000000">
      <w:pPr>
        <w:numPr>
          <w:ilvl w:val="0"/>
          <w:numId w:val="94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84F5A12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73F43C5" w14:textId="77777777" w:rsidR="005036DA" w:rsidRDefault="00000000">
      <w:pPr>
        <w:numPr>
          <w:ilvl w:val="0"/>
          <w:numId w:val="95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dodatne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vrste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s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direktnog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organa vlasti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117D799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AB6EC50" w14:textId="77777777" w:rsidR="005036DA" w:rsidRDefault="00000000">
      <w:pPr>
        <w:numPr>
          <w:ilvl w:val="0"/>
          <w:numId w:val="96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prošlo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šest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mjeseci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a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započeto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69489D5" w14:textId="77777777" w:rsidR="005036DA" w:rsidRDefault="005036DA">
      <w:pPr>
        <w:tabs>
          <w:tab w:val="left" w:pos="720"/>
          <w:tab w:val="left" w:pos="483"/>
          <w:tab w:val="left" w:pos="852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3B78A93D" w14:textId="77777777" w:rsidR="005036DA" w:rsidRDefault="00000000">
      <w:pPr>
        <w:numPr>
          <w:ilvl w:val="0"/>
          <w:numId w:val="97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O </w:t>
      </w:r>
      <w:proofErr w:type="spellStart"/>
      <w:r>
        <w:rPr>
          <w:rFonts w:ascii="Times New Roman" w:eastAsia="Times New Roman" w:hAnsi="Times New Roman" w:cs="Times New Roman"/>
          <w:sz w:val="28"/>
        </w:rPr>
        <w:t>oduzimanju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predmeta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donosi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31.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1F01628D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32E8973" w14:textId="77777777" w:rsidR="005036DA" w:rsidRDefault="00000000">
      <w:pPr>
        <w:numPr>
          <w:ilvl w:val="0"/>
          <w:numId w:val="98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posebnu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evidenciju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svakog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B5BCC87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BC24963" w14:textId="77777777" w:rsidR="005036DA" w:rsidRDefault="00000000">
      <w:pPr>
        <w:numPr>
          <w:ilvl w:val="0"/>
          <w:numId w:val="99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učinio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više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sticaju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78615A2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2DF8CA4F" w14:textId="77777777" w:rsidR="005036DA" w:rsidRDefault="00000000">
      <w:pPr>
        <w:numPr>
          <w:ilvl w:val="0"/>
          <w:numId w:val="100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C76061A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6D4DF47" w14:textId="77777777" w:rsidR="005036DA" w:rsidRDefault="00000000">
      <w:pPr>
        <w:numPr>
          <w:ilvl w:val="0"/>
          <w:numId w:val="101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F86535F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F3966A2" w14:textId="77777777" w:rsidR="005036DA" w:rsidRDefault="00000000">
      <w:pPr>
        <w:numPr>
          <w:ilvl w:val="0"/>
          <w:numId w:val="10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prekida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8235042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DCAD409" w14:textId="77777777" w:rsidR="005036DA" w:rsidRDefault="00000000">
      <w:pPr>
        <w:numPr>
          <w:ilvl w:val="0"/>
          <w:numId w:val="103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odlučivanje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pozvati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93531DE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78C6C7E5" w14:textId="77777777" w:rsidR="005036DA" w:rsidRDefault="00000000">
      <w:pPr>
        <w:numPr>
          <w:ilvl w:val="0"/>
          <w:numId w:val="104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originala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najmanje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CEF8982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C7B4108" w14:textId="77777777" w:rsidR="005036DA" w:rsidRDefault="00000000">
      <w:pPr>
        <w:numPr>
          <w:ilvl w:val="0"/>
          <w:numId w:val="105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prihvata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F7A8CAC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4B73883D" w14:textId="77777777" w:rsidR="005036DA" w:rsidRDefault="00000000">
      <w:pPr>
        <w:numPr>
          <w:ilvl w:val="0"/>
          <w:numId w:val="106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odbija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prihvatii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A3E596A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4F8F566" w14:textId="77777777" w:rsidR="005036DA" w:rsidRDefault="00000000">
      <w:pPr>
        <w:numPr>
          <w:ilvl w:val="0"/>
          <w:numId w:val="107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Gdje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zadržavaju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kopije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pisanog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dokaza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prezenitranog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usmenom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pretresu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69.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(9)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DEB253E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51009789" w14:textId="77777777" w:rsidR="005036DA" w:rsidRDefault="00000000">
      <w:pPr>
        <w:numPr>
          <w:ilvl w:val="0"/>
          <w:numId w:val="108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izjaviti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pogledu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imovinsko-pravnog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EC23EB5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CEC7ABA" w14:textId="77777777" w:rsidR="005036DA" w:rsidRDefault="00000000">
      <w:pPr>
        <w:numPr>
          <w:ilvl w:val="0"/>
          <w:numId w:val="109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Kome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dostavljaju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72CE44C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03F1053" w14:textId="77777777" w:rsidR="005036DA" w:rsidRDefault="00000000">
      <w:pPr>
        <w:numPr>
          <w:ilvl w:val="0"/>
          <w:numId w:val="110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cjelosti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odlučeno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tog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zahtjeva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E621C64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4E7F2CF" w14:textId="77777777" w:rsidR="005036DA" w:rsidRDefault="00000000">
      <w:pPr>
        <w:numPr>
          <w:ilvl w:val="0"/>
          <w:numId w:val="111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osnovu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čega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drugostepeni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razmatra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žalbu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88.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15AB7CE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04A340D" w14:textId="77777777" w:rsidR="005036DA" w:rsidRDefault="00000000">
      <w:pPr>
        <w:numPr>
          <w:ilvl w:val="0"/>
          <w:numId w:val="112"/>
        </w:numPr>
        <w:tabs>
          <w:tab w:val="left" w:pos="720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9BBA4DF" w14:textId="77777777" w:rsidR="005036DA" w:rsidRDefault="005036DA">
      <w:pPr>
        <w:tabs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EB0EA29" w14:textId="77777777" w:rsidR="005036DA" w:rsidRDefault="00000000">
      <w:pPr>
        <w:numPr>
          <w:ilvl w:val="0"/>
          <w:numId w:val="113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413F6FF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2CF74EC8" w14:textId="77777777" w:rsidR="005036DA" w:rsidRDefault="00000000">
      <w:pPr>
        <w:numPr>
          <w:ilvl w:val="0"/>
          <w:numId w:val="114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zbog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69626B3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95764E9" w14:textId="77777777" w:rsidR="005036DA" w:rsidRDefault="00000000">
      <w:pPr>
        <w:numPr>
          <w:ilvl w:val="0"/>
          <w:numId w:val="115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Minimalna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8C72E36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6C44B936" w14:textId="77777777" w:rsidR="005036DA" w:rsidRDefault="00000000">
      <w:pPr>
        <w:numPr>
          <w:ilvl w:val="0"/>
          <w:numId w:val="116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koji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kraći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3824687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7D870E6" w14:textId="77777777" w:rsidR="005036DA" w:rsidRDefault="00000000">
      <w:pPr>
        <w:numPr>
          <w:ilvl w:val="0"/>
          <w:numId w:val="117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treba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plaćena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koji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57008D0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560EE48F" w14:textId="77777777" w:rsidR="005036DA" w:rsidRDefault="00000000">
      <w:pPr>
        <w:numPr>
          <w:ilvl w:val="0"/>
          <w:numId w:val="118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razlozi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izricanje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prestanu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463295A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B362EA6" w14:textId="77777777" w:rsidR="005036DA" w:rsidRDefault="00000000">
      <w:pPr>
        <w:numPr>
          <w:ilvl w:val="0"/>
          <w:numId w:val="119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završi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oglašava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predmeti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8A85EB0" w14:textId="77777777" w:rsidR="005036DA" w:rsidRDefault="005036DA">
      <w:p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rPr>
          <w:rFonts w:ascii="Liberation Serif" w:eastAsia="Liberation Serif" w:hAnsi="Liberation Serif" w:cs="Liberation Serif"/>
          <w:color w:val="00000A"/>
        </w:rPr>
      </w:pPr>
    </w:p>
    <w:p w14:paraId="5E454B3F" w14:textId="77777777" w:rsidR="005036DA" w:rsidRDefault="00000000">
      <w:pPr>
        <w:numPr>
          <w:ilvl w:val="0"/>
          <w:numId w:val="120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saobraćaju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organi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upravljanje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određenom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vrstom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motornog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vozila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period ?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3648A67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31E5514" w14:textId="77777777" w:rsidR="005036DA" w:rsidRDefault="00000000">
      <w:pPr>
        <w:numPr>
          <w:ilvl w:val="0"/>
          <w:numId w:val="121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pokrenuti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DB2BAEE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6CBA0E0E" w14:textId="77777777" w:rsidR="005036DA" w:rsidRDefault="00000000">
      <w:pPr>
        <w:numPr>
          <w:ilvl w:val="0"/>
          <w:numId w:val="122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je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14,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navršio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16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godina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života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mlađi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8BA27DF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</w:p>
    <w:p w14:paraId="5898685B" w14:textId="77777777" w:rsidR="005036DA" w:rsidRDefault="00000000">
      <w:pPr>
        <w:numPr>
          <w:ilvl w:val="0"/>
          <w:numId w:val="123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sz w:val="28"/>
        </w:rPr>
        <w:t xml:space="preserve">Ako je </w:t>
      </w:r>
      <w:proofErr w:type="spellStart"/>
      <w:r>
        <w:rPr>
          <w:rFonts w:ascii="Times New Roman" w:eastAsia="Times New Roman" w:hAnsi="Times New Roman" w:cs="Times New Roman"/>
          <w:sz w:val="28"/>
        </w:rPr>
        <w:t>odluka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kazni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brisana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podaci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toj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odluci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sz w:val="28"/>
        </w:rPr>
        <w:t>daju</w:t>
      </w:r>
      <w:proofErr w:type="spellEnd"/>
      <w:r>
        <w:rPr>
          <w:rFonts w:ascii="Times New Roman" w:eastAsia="Times New Roman" w:hAnsi="Times New Roman" w:cs="Times New Roman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101. </w:t>
      </w:r>
      <w:proofErr w:type="spellStart"/>
      <w:r>
        <w:rPr>
          <w:rFonts w:ascii="Times New Roman" w:eastAsia="Times New Roman" w:hAnsi="Times New Roman" w:cs="Times New Roman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sz w:val="28"/>
        </w:rPr>
        <w:t>).</w:t>
      </w:r>
    </w:p>
    <w:p w14:paraId="69E85CCC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23CF3FA" w14:textId="77777777" w:rsidR="005036DA" w:rsidRDefault="00000000">
      <w:pPr>
        <w:numPr>
          <w:ilvl w:val="0"/>
          <w:numId w:val="124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odgojnih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maloljetnom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vršit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usaradnji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44.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7686695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B3434C7" w14:textId="77777777" w:rsidR="005036DA" w:rsidRDefault="00000000">
      <w:pPr>
        <w:numPr>
          <w:ilvl w:val="0"/>
          <w:numId w:val="125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CD9772E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6DBE0516" w14:textId="77777777" w:rsidR="005036DA" w:rsidRDefault="00000000">
      <w:pPr>
        <w:numPr>
          <w:ilvl w:val="0"/>
          <w:numId w:val="126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Posao (rad)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dobro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neplaćeni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rad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korist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društva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vrijeđa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ljudsko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dostojanstvo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ostvaruje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profit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koji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samo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uz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pristanak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učinitelja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kraće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9).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DD6140E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08CC28B1" w14:textId="77777777" w:rsidR="005036DA" w:rsidRDefault="00000000">
      <w:pPr>
        <w:numPr>
          <w:ilvl w:val="0"/>
          <w:numId w:val="127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smislu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tačka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B41CC58" w14:textId="77777777" w:rsidR="005036DA" w:rsidRDefault="005036DA">
      <w:pPr>
        <w:suppressAutoHyphens/>
        <w:spacing w:after="0" w:line="240" w:lineRule="auto"/>
        <w:ind w:left="720"/>
        <w:rPr>
          <w:rFonts w:ascii="Liberation Serif" w:eastAsia="Liberation Serif" w:hAnsi="Liberation Serif" w:cs="Liberation Serif"/>
          <w:color w:val="00000A"/>
        </w:rPr>
      </w:pPr>
    </w:p>
    <w:p w14:paraId="46490EBB" w14:textId="77777777" w:rsidR="005036DA" w:rsidRDefault="00000000">
      <w:pPr>
        <w:numPr>
          <w:ilvl w:val="0"/>
          <w:numId w:val="128"/>
        </w:numPr>
        <w:tabs>
          <w:tab w:val="left" w:pos="720"/>
          <w:tab w:val="left" w:pos="-6774"/>
          <w:tab w:val="left" w:pos="-6717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pogledu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uživaju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imuniteta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primjenjuju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BC6EFB3" w14:textId="77777777" w:rsidR="005036DA" w:rsidRDefault="005036DA">
      <w:pPr>
        <w:tabs>
          <w:tab w:val="left" w:pos="-6774"/>
          <w:tab w:val="left" w:pos="-6717"/>
          <w:tab w:val="left" w:pos="-634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</w:rPr>
      </w:pPr>
    </w:p>
    <w:p w14:paraId="19E6A914" w14:textId="77777777" w:rsidR="005036DA" w:rsidRDefault="00000000">
      <w:pPr>
        <w:numPr>
          <w:ilvl w:val="0"/>
          <w:numId w:val="129"/>
        </w:numPr>
        <w:tabs>
          <w:tab w:val="left" w:pos="720"/>
          <w:tab w:val="left" w:pos="-6774"/>
          <w:tab w:val="left" w:pos="-6717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skladu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odredbama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 je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0F13244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02237EB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BC7E459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E900A17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6E001D3" w14:textId="77777777" w:rsidR="005036DA" w:rsidRDefault="00000000">
      <w:pPr>
        <w:numPr>
          <w:ilvl w:val="0"/>
          <w:numId w:val="130"/>
        </w:numPr>
        <w:tabs>
          <w:tab w:val="left" w:pos="720"/>
          <w:tab w:val="left" w:pos="-6774"/>
          <w:tab w:val="left" w:pos="-6717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lastRenderedPageBreak/>
        <w:t>Ukor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prekršajnopravna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primijeniti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počiniocu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koji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jedina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iznosu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AB2E408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0BE2BB6F" w14:textId="77777777" w:rsidR="005036DA" w:rsidRDefault="00000000">
      <w:pPr>
        <w:numPr>
          <w:ilvl w:val="0"/>
          <w:numId w:val="131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lišena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slobode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mora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ispitati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43D5177" w14:textId="77777777" w:rsidR="005036DA" w:rsidRDefault="005036DA">
      <w:pPr>
        <w:tabs>
          <w:tab w:val="left" w:pos="426"/>
          <w:tab w:val="left" w:pos="483"/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0F6B084B" w14:textId="77777777" w:rsidR="005036DA" w:rsidRDefault="00000000">
      <w:pPr>
        <w:numPr>
          <w:ilvl w:val="0"/>
          <w:numId w:val="132"/>
        </w:numPr>
        <w:tabs>
          <w:tab w:val="left" w:pos="720"/>
          <w:tab w:val="left" w:pos="426"/>
          <w:tab w:val="left" w:pos="483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Radi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osiguranja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prisustva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pred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policija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ovlašteni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organ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zahtijevati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prebivalište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privremeno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boravi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inozemstvu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želi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napustiti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okončanja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sumnja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pobjeći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izbjegla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preda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svoj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pasoš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drugi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identifikacijski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dokument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pojavljivanja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ali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ne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duže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od?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17.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(4)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829D25B" w14:textId="77777777" w:rsidR="005036DA" w:rsidRDefault="005036DA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1777ADE0" w14:textId="77777777" w:rsidR="005036DA" w:rsidRDefault="00000000">
      <w:pPr>
        <w:numPr>
          <w:ilvl w:val="0"/>
          <w:numId w:val="133"/>
        </w:numPr>
        <w:tabs>
          <w:tab w:val="left" w:pos="720"/>
          <w:tab w:val="left" w:pos="-6348"/>
        </w:tabs>
        <w:suppressAutoHyphens/>
        <w:spacing w:after="0" w:line="276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Zakon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BiH stupa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snagu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114. 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556226B" w14:textId="77777777" w:rsidR="005036DA" w:rsidRDefault="005036DA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34735DFB" w14:textId="77777777" w:rsidR="005036DA" w:rsidRDefault="00000000">
      <w:pPr>
        <w:numPr>
          <w:ilvl w:val="0"/>
          <w:numId w:val="134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Sankcije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btiti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osobi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48E92A5E" w14:textId="77777777" w:rsidR="005036DA" w:rsidRDefault="005036DA">
      <w:pPr>
        <w:tabs>
          <w:tab w:val="left" w:pos="85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340B3D3A" w14:textId="77777777" w:rsidR="005036DA" w:rsidRDefault="00000000">
      <w:pPr>
        <w:numPr>
          <w:ilvl w:val="0"/>
          <w:numId w:val="135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Kažnjenik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zabrane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koji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pristupi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objektima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mjestu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tokom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trajanja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ostvari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kontakt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oštećenim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način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nedozvoljeno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vrijeme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bit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kažnjen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36.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(1)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2E38B52F" w14:textId="77777777" w:rsidR="005036DA" w:rsidRDefault="005036DA">
      <w:pPr>
        <w:tabs>
          <w:tab w:val="left" w:pos="85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508BA11E" w14:textId="77777777" w:rsidR="005036DA" w:rsidRDefault="00000000">
      <w:pPr>
        <w:numPr>
          <w:ilvl w:val="0"/>
          <w:numId w:val="136"/>
        </w:numPr>
        <w:tabs>
          <w:tab w:val="left" w:pos="720"/>
          <w:tab w:val="left" w:pos="-6348"/>
        </w:tabs>
        <w:suppressAutoHyphens/>
        <w:spacing w:after="0" w:line="276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nakon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izdavanja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njegove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pravomoćnosti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stavljanja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van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snage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utvrdi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da je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umro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odnosno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prestalo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postojati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van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snage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11.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17B0DBF6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76F31A98" w14:textId="77777777" w:rsidR="005036DA" w:rsidRDefault="00000000">
      <w:pPr>
        <w:numPr>
          <w:ilvl w:val="0"/>
          <w:numId w:val="137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Kao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posljedica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počinjeni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okrivljenom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mogu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biti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izrečene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sljedeće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mjere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21.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 xml:space="preserve">)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7503C31" w14:textId="77777777" w:rsidR="005036DA" w:rsidRDefault="00000000">
      <w:pPr>
        <w:numPr>
          <w:ilvl w:val="0"/>
          <w:numId w:val="137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podnijeti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93.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C221120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11F7ACA1" w14:textId="77777777" w:rsidR="005036DA" w:rsidRDefault="00000000">
      <w:pPr>
        <w:numPr>
          <w:ilvl w:val="0"/>
          <w:numId w:val="138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fizičko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65A65236" w14:textId="77777777" w:rsidR="005036DA" w:rsidRDefault="005036DA">
      <w:pPr>
        <w:tabs>
          <w:tab w:val="left" w:pos="852"/>
        </w:tabs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color w:val="00000A"/>
          <w:sz w:val="28"/>
        </w:rPr>
      </w:pPr>
    </w:p>
    <w:p w14:paraId="38ACC486" w14:textId="77777777" w:rsidR="005036DA" w:rsidRDefault="00000000">
      <w:pPr>
        <w:numPr>
          <w:ilvl w:val="0"/>
          <w:numId w:val="139"/>
        </w:numPr>
        <w:tabs>
          <w:tab w:val="left" w:pos="720"/>
          <w:tab w:val="left" w:pos="852"/>
        </w:tabs>
        <w:suppressAutoHyphens/>
        <w:spacing w:after="0" w:line="240" w:lineRule="auto"/>
        <w:ind w:left="720" w:hanging="360"/>
        <w:rPr>
          <w:rFonts w:ascii="Liberation Serif" w:eastAsia="Liberation Serif" w:hAnsi="Liberation Serif" w:cs="Liberation Serif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odgovorno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licu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56FC1987" w14:textId="77777777" w:rsidR="005036DA" w:rsidRDefault="005036DA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06C2982" w14:textId="77777777" w:rsidR="005036DA" w:rsidRDefault="00000000">
      <w:pPr>
        <w:numPr>
          <w:ilvl w:val="0"/>
          <w:numId w:val="140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Ako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sud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uvaži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prijedlog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povrat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pređašnje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nalog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rješenje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95.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(2)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7081356B" w14:textId="77777777" w:rsidR="005036DA" w:rsidRDefault="005036DA">
      <w:pPr>
        <w:tabs>
          <w:tab w:val="left" w:pos="852"/>
        </w:tabs>
        <w:suppressAutoHyphens/>
        <w:spacing w:after="0" w:line="288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7EB37DE" w14:textId="77777777" w:rsidR="005036DA" w:rsidRDefault="00000000">
      <w:pPr>
        <w:numPr>
          <w:ilvl w:val="0"/>
          <w:numId w:val="141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oblasti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poreza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carina,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finansija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rada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radu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zaštite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okoliša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koncesija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rok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zastare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pokretanja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vođenja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prekršajnog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postupka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je?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50.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(3)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05CB0C01" w14:textId="77777777" w:rsidR="005036DA" w:rsidRDefault="005036DA">
      <w:pPr>
        <w:tabs>
          <w:tab w:val="left" w:pos="852"/>
        </w:tabs>
        <w:suppressAutoHyphens/>
        <w:spacing w:after="0" w:line="288" w:lineRule="auto"/>
        <w:rPr>
          <w:rFonts w:ascii="Times New Roman" w:eastAsia="Times New Roman" w:hAnsi="Times New Roman" w:cs="Times New Roman"/>
          <w:color w:val="00000A"/>
          <w:sz w:val="28"/>
        </w:rPr>
      </w:pPr>
    </w:p>
    <w:p w14:paraId="5998395C" w14:textId="77777777" w:rsidR="005036DA" w:rsidRDefault="00000000">
      <w:pPr>
        <w:numPr>
          <w:ilvl w:val="0"/>
          <w:numId w:val="142"/>
        </w:numPr>
        <w:tabs>
          <w:tab w:val="left" w:pos="720"/>
          <w:tab w:val="left" w:pos="-6348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uredbom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vlade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odlukom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gradskog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ili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općinskog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vijeća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novčana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kazna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može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se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propisati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pravno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lice do? (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22.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stav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(7)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Zakona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prekršajima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Federacije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Bosne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i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Hercegovine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>).</w:t>
      </w:r>
    </w:p>
    <w:p w14:paraId="3FDD64B3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p w14:paraId="2B6CFE8C" w14:textId="77777777" w:rsidR="005036DA" w:rsidRDefault="005036DA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color w:val="00000A"/>
          <w:sz w:val="28"/>
        </w:rPr>
      </w:pPr>
    </w:p>
    <w:sectPr w:rsidR="005036D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2D62"/>
    <w:multiLevelType w:val="multilevel"/>
    <w:tmpl w:val="9AC05C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92B59"/>
    <w:multiLevelType w:val="multilevel"/>
    <w:tmpl w:val="494A25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2F2D31"/>
    <w:multiLevelType w:val="multilevel"/>
    <w:tmpl w:val="C390E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47CC4"/>
    <w:multiLevelType w:val="multilevel"/>
    <w:tmpl w:val="7B5861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880614"/>
    <w:multiLevelType w:val="multilevel"/>
    <w:tmpl w:val="BB66C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4168"/>
    <w:multiLevelType w:val="multilevel"/>
    <w:tmpl w:val="0040D4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5A249C0"/>
    <w:multiLevelType w:val="multilevel"/>
    <w:tmpl w:val="2A2A1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A500F3"/>
    <w:multiLevelType w:val="multilevel"/>
    <w:tmpl w:val="308000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D03C4D"/>
    <w:multiLevelType w:val="multilevel"/>
    <w:tmpl w:val="49A6F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5E083F"/>
    <w:multiLevelType w:val="multilevel"/>
    <w:tmpl w:val="1E2AA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25CB2"/>
    <w:multiLevelType w:val="multilevel"/>
    <w:tmpl w:val="C6820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CA53F5"/>
    <w:multiLevelType w:val="multilevel"/>
    <w:tmpl w:val="61345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23C28B8"/>
    <w:multiLevelType w:val="multilevel"/>
    <w:tmpl w:val="B6649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D11B22"/>
    <w:multiLevelType w:val="multilevel"/>
    <w:tmpl w:val="38D48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46D4DBA"/>
    <w:multiLevelType w:val="multilevel"/>
    <w:tmpl w:val="2B407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4A2500E"/>
    <w:multiLevelType w:val="multilevel"/>
    <w:tmpl w:val="FEB40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C41F0B"/>
    <w:multiLevelType w:val="multilevel"/>
    <w:tmpl w:val="557AB4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FF58FB"/>
    <w:multiLevelType w:val="multilevel"/>
    <w:tmpl w:val="C478B6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9C203D"/>
    <w:multiLevelType w:val="multilevel"/>
    <w:tmpl w:val="1C5083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A473A1F"/>
    <w:multiLevelType w:val="multilevel"/>
    <w:tmpl w:val="F53EEA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770159"/>
    <w:multiLevelType w:val="multilevel"/>
    <w:tmpl w:val="B62E94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B4313A7"/>
    <w:multiLevelType w:val="multilevel"/>
    <w:tmpl w:val="1FDA56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587B00"/>
    <w:multiLevelType w:val="multilevel"/>
    <w:tmpl w:val="E2FA3A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DF16996"/>
    <w:multiLevelType w:val="multilevel"/>
    <w:tmpl w:val="B688ED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705554"/>
    <w:multiLevelType w:val="multilevel"/>
    <w:tmpl w:val="5B146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F23BF7"/>
    <w:multiLevelType w:val="multilevel"/>
    <w:tmpl w:val="728CE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0047F8A"/>
    <w:multiLevelType w:val="multilevel"/>
    <w:tmpl w:val="4B2C6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0785A4E"/>
    <w:multiLevelType w:val="multilevel"/>
    <w:tmpl w:val="5FD87F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0DA7D5C"/>
    <w:multiLevelType w:val="multilevel"/>
    <w:tmpl w:val="021E9B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2154979"/>
    <w:multiLevelType w:val="multilevel"/>
    <w:tmpl w:val="CE6814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2166477"/>
    <w:multiLevelType w:val="multilevel"/>
    <w:tmpl w:val="D73CB9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28A4BD6"/>
    <w:multiLevelType w:val="multilevel"/>
    <w:tmpl w:val="4B1857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49F1165"/>
    <w:multiLevelType w:val="multilevel"/>
    <w:tmpl w:val="E8BC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4A223A7"/>
    <w:multiLevelType w:val="multilevel"/>
    <w:tmpl w:val="DFCAD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78978D4"/>
    <w:multiLevelType w:val="multilevel"/>
    <w:tmpl w:val="7096B3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BF04300"/>
    <w:multiLevelType w:val="multilevel"/>
    <w:tmpl w:val="276CAC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C822055"/>
    <w:multiLevelType w:val="multilevel"/>
    <w:tmpl w:val="3F306C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DC47BC4"/>
    <w:multiLevelType w:val="multilevel"/>
    <w:tmpl w:val="A25E74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DC934D7"/>
    <w:multiLevelType w:val="multilevel"/>
    <w:tmpl w:val="9FEED4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EE9690C"/>
    <w:multiLevelType w:val="multilevel"/>
    <w:tmpl w:val="8B06CA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F4C418D"/>
    <w:multiLevelType w:val="multilevel"/>
    <w:tmpl w:val="0E5063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00030A5"/>
    <w:multiLevelType w:val="multilevel"/>
    <w:tmpl w:val="D85487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946C6D"/>
    <w:multiLevelType w:val="multilevel"/>
    <w:tmpl w:val="D1624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1456B78"/>
    <w:multiLevelType w:val="multilevel"/>
    <w:tmpl w:val="7646EA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19F540F"/>
    <w:multiLevelType w:val="multilevel"/>
    <w:tmpl w:val="3BCC4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28C6A1A"/>
    <w:multiLevelType w:val="multilevel"/>
    <w:tmpl w:val="553C37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3335BFA"/>
    <w:multiLevelType w:val="multilevel"/>
    <w:tmpl w:val="899EFE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3557968"/>
    <w:multiLevelType w:val="multilevel"/>
    <w:tmpl w:val="C85E68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4ED219F"/>
    <w:multiLevelType w:val="multilevel"/>
    <w:tmpl w:val="0F08F8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50122D8"/>
    <w:multiLevelType w:val="multilevel"/>
    <w:tmpl w:val="DC94BE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56C26A9"/>
    <w:multiLevelType w:val="multilevel"/>
    <w:tmpl w:val="C390E7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6C434F7"/>
    <w:multiLevelType w:val="multilevel"/>
    <w:tmpl w:val="44A4B7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74F15CC"/>
    <w:multiLevelType w:val="multilevel"/>
    <w:tmpl w:val="B3DA3A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7C841E8"/>
    <w:multiLevelType w:val="multilevel"/>
    <w:tmpl w:val="52D895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8491193"/>
    <w:multiLevelType w:val="multilevel"/>
    <w:tmpl w:val="F3F249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8E44FD5"/>
    <w:multiLevelType w:val="multilevel"/>
    <w:tmpl w:val="CD9683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A17401F"/>
    <w:multiLevelType w:val="multilevel"/>
    <w:tmpl w:val="5C42D9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3B527B6E"/>
    <w:multiLevelType w:val="multilevel"/>
    <w:tmpl w:val="158C0F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C3743E1"/>
    <w:multiLevelType w:val="multilevel"/>
    <w:tmpl w:val="A3A47D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CBB21D0"/>
    <w:multiLevelType w:val="multilevel"/>
    <w:tmpl w:val="ADA880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CC05858"/>
    <w:multiLevelType w:val="multilevel"/>
    <w:tmpl w:val="D14600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3CC9261E"/>
    <w:multiLevelType w:val="multilevel"/>
    <w:tmpl w:val="0C8A57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3D2E3D07"/>
    <w:multiLevelType w:val="multilevel"/>
    <w:tmpl w:val="067868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D510447"/>
    <w:multiLevelType w:val="multilevel"/>
    <w:tmpl w:val="9AE857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EF50753"/>
    <w:multiLevelType w:val="multilevel"/>
    <w:tmpl w:val="45260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3F893932"/>
    <w:multiLevelType w:val="multilevel"/>
    <w:tmpl w:val="E0548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3FB07D5E"/>
    <w:multiLevelType w:val="multilevel"/>
    <w:tmpl w:val="8206BB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09F50F3"/>
    <w:multiLevelType w:val="multilevel"/>
    <w:tmpl w:val="702E1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1092792"/>
    <w:multiLevelType w:val="multilevel"/>
    <w:tmpl w:val="8A0677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25908EC"/>
    <w:multiLevelType w:val="multilevel"/>
    <w:tmpl w:val="CDC6B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2AF73EA"/>
    <w:multiLevelType w:val="multilevel"/>
    <w:tmpl w:val="38F433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4307273F"/>
    <w:multiLevelType w:val="multilevel"/>
    <w:tmpl w:val="C8A862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44401748"/>
    <w:multiLevelType w:val="multilevel"/>
    <w:tmpl w:val="BBD8F8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44622EBC"/>
    <w:multiLevelType w:val="multilevel"/>
    <w:tmpl w:val="353CAF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4EC56FF"/>
    <w:multiLevelType w:val="multilevel"/>
    <w:tmpl w:val="7E9226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69804E9"/>
    <w:multiLevelType w:val="multilevel"/>
    <w:tmpl w:val="07B29F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47350188"/>
    <w:multiLevelType w:val="multilevel"/>
    <w:tmpl w:val="C032E1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828687C"/>
    <w:multiLevelType w:val="multilevel"/>
    <w:tmpl w:val="742AE5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49155FFB"/>
    <w:multiLevelType w:val="multilevel"/>
    <w:tmpl w:val="C0725D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4A027B6F"/>
    <w:multiLevelType w:val="multilevel"/>
    <w:tmpl w:val="6E5AF7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4BE3761B"/>
    <w:multiLevelType w:val="multilevel"/>
    <w:tmpl w:val="7E32EA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4C396777"/>
    <w:multiLevelType w:val="multilevel"/>
    <w:tmpl w:val="06680F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4D4D3F71"/>
    <w:multiLevelType w:val="multilevel"/>
    <w:tmpl w:val="296C6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E752077"/>
    <w:multiLevelType w:val="multilevel"/>
    <w:tmpl w:val="61A2FB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F151CC2"/>
    <w:multiLevelType w:val="multilevel"/>
    <w:tmpl w:val="F3545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0D07072"/>
    <w:multiLevelType w:val="multilevel"/>
    <w:tmpl w:val="1384EE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19E62AB"/>
    <w:multiLevelType w:val="multilevel"/>
    <w:tmpl w:val="F39C57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533679B0"/>
    <w:multiLevelType w:val="multilevel"/>
    <w:tmpl w:val="2F7C0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3511C40"/>
    <w:multiLevelType w:val="multilevel"/>
    <w:tmpl w:val="DF08D0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53F93203"/>
    <w:multiLevelType w:val="multilevel"/>
    <w:tmpl w:val="C07CE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56D57DA7"/>
    <w:multiLevelType w:val="multilevel"/>
    <w:tmpl w:val="643600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6FB110D"/>
    <w:multiLevelType w:val="multilevel"/>
    <w:tmpl w:val="97AE71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58A15FDC"/>
    <w:multiLevelType w:val="multilevel"/>
    <w:tmpl w:val="92B48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5A96746A"/>
    <w:multiLevelType w:val="multilevel"/>
    <w:tmpl w:val="B1628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5AB10AE9"/>
    <w:multiLevelType w:val="multilevel"/>
    <w:tmpl w:val="664A95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5AC15BD4"/>
    <w:multiLevelType w:val="multilevel"/>
    <w:tmpl w:val="47A86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D5E3AF4"/>
    <w:multiLevelType w:val="multilevel"/>
    <w:tmpl w:val="C26654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E6B6FA4"/>
    <w:multiLevelType w:val="multilevel"/>
    <w:tmpl w:val="51A484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6008524A"/>
    <w:multiLevelType w:val="multilevel"/>
    <w:tmpl w:val="488C84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60B70FA3"/>
    <w:multiLevelType w:val="multilevel"/>
    <w:tmpl w:val="1FF084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60FF5DF6"/>
    <w:multiLevelType w:val="multilevel"/>
    <w:tmpl w:val="C046E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614E3136"/>
    <w:multiLevelType w:val="multilevel"/>
    <w:tmpl w:val="45D091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637F4771"/>
    <w:multiLevelType w:val="multilevel"/>
    <w:tmpl w:val="DFF8CC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638367D7"/>
    <w:multiLevelType w:val="multilevel"/>
    <w:tmpl w:val="DDA248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63B154D5"/>
    <w:multiLevelType w:val="multilevel"/>
    <w:tmpl w:val="5C5EF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64BE27D5"/>
    <w:multiLevelType w:val="multilevel"/>
    <w:tmpl w:val="A984D2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667B4B29"/>
    <w:multiLevelType w:val="multilevel"/>
    <w:tmpl w:val="35F697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8AA02C2"/>
    <w:multiLevelType w:val="multilevel"/>
    <w:tmpl w:val="D97E5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99D794D"/>
    <w:multiLevelType w:val="multilevel"/>
    <w:tmpl w:val="906E61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6B4B7B26"/>
    <w:multiLevelType w:val="multilevel"/>
    <w:tmpl w:val="7444C6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6C942C3E"/>
    <w:multiLevelType w:val="multilevel"/>
    <w:tmpl w:val="EE8883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6CAA06AC"/>
    <w:multiLevelType w:val="multilevel"/>
    <w:tmpl w:val="50CCF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6E44638E"/>
    <w:multiLevelType w:val="multilevel"/>
    <w:tmpl w:val="173261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F5D08B5"/>
    <w:multiLevelType w:val="multilevel"/>
    <w:tmpl w:val="6AA80A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6F6A7EFD"/>
    <w:multiLevelType w:val="multilevel"/>
    <w:tmpl w:val="EB28FE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70AD757C"/>
    <w:multiLevelType w:val="multilevel"/>
    <w:tmpl w:val="F3D4CB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70C20696"/>
    <w:multiLevelType w:val="multilevel"/>
    <w:tmpl w:val="C2E424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7131279F"/>
    <w:multiLevelType w:val="multilevel"/>
    <w:tmpl w:val="8548AA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715F103B"/>
    <w:multiLevelType w:val="multilevel"/>
    <w:tmpl w:val="9CB449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71897793"/>
    <w:multiLevelType w:val="multilevel"/>
    <w:tmpl w:val="444A41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72225FAD"/>
    <w:multiLevelType w:val="multilevel"/>
    <w:tmpl w:val="517C7D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734C7D71"/>
    <w:multiLevelType w:val="multilevel"/>
    <w:tmpl w:val="640A48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73B123B4"/>
    <w:multiLevelType w:val="multilevel"/>
    <w:tmpl w:val="DE4834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7410600B"/>
    <w:multiLevelType w:val="multilevel"/>
    <w:tmpl w:val="A2C6FD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749C4E3F"/>
    <w:multiLevelType w:val="multilevel"/>
    <w:tmpl w:val="24620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61844A7"/>
    <w:multiLevelType w:val="multilevel"/>
    <w:tmpl w:val="DDF802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76641D06"/>
    <w:multiLevelType w:val="multilevel"/>
    <w:tmpl w:val="53264E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780F3676"/>
    <w:multiLevelType w:val="multilevel"/>
    <w:tmpl w:val="0D409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83B524D"/>
    <w:multiLevelType w:val="multilevel"/>
    <w:tmpl w:val="22E655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78A806B1"/>
    <w:multiLevelType w:val="multilevel"/>
    <w:tmpl w:val="BF189C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9590E7B"/>
    <w:multiLevelType w:val="multilevel"/>
    <w:tmpl w:val="695EC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18508E"/>
    <w:multiLevelType w:val="multilevel"/>
    <w:tmpl w:val="2E3047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7AC10778"/>
    <w:multiLevelType w:val="multilevel"/>
    <w:tmpl w:val="85CE99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7AEA2EB1"/>
    <w:multiLevelType w:val="multilevel"/>
    <w:tmpl w:val="F2B261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7B8D2BE1"/>
    <w:multiLevelType w:val="multilevel"/>
    <w:tmpl w:val="443871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7C0C1E1D"/>
    <w:multiLevelType w:val="multilevel"/>
    <w:tmpl w:val="D2C0B4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7C5820FD"/>
    <w:multiLevelType w:val="multilevel"/>
    <w:tmpl w:val="777E8D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7CAF0744"/>
    <w:multiLevelType w:val="multilevel"/>
    <w:tmpl w:val="D8E206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7D044968"/>
    <w:multiLevelType w:val="multilevel"/>
    <w:tmpl w:val="CBAAE1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7D7A73DA"/>
    <w:multiLevelType w:val="multilevel"/>
    <w:tmpl w:val="74E6F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7D9471A3"/>
    <w:multiLevelType w:val="multilevel"/>
    <w:tmpl w:val="A1362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7F8743B1"/>
    <w:multiLevelType w:val="multilevel"/>
    <w:tmpl w:val="6464C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9342503">
    <w:abstractNumId w:val="95"/>
  </w:num>
  <w:num w:numId="2" w16cid:durableId="1236864740">
    <w:abstractNumId w:val="101"/>
  </w:num>
  <w:num w:numId="3" w16cid:durableId="321541769">
    <w:abstractNumId w:val="50"/>
  </w:num>
  <w:num w:numId="4" w16cid:durableId="1592619756">
    <w:abstractNumId w:val="25"/>
  </w:num>
  <w:num w:numId="5" w16cid:durableId="1919560876">
    <w:abstractNumId w:val="31"/>
  </w:num>
  <w:num w:numId="6" w16cid:durableId="724793123">
    <w:abstractNumId w:val="131"/>
  </w:num>
  <w:num w:numId="7" w16cid:durableId="393620711">
    <w:abstractNumId w:val="18"/>
  </w:num>
  <w:num w:numId="8" w16cid:durableId="1577088364">
    <w:abstractNumId w:val="20"/>
  </w:num>
  <w:num w:numId="9" w16cid:durableId="1292861053">
    <w:abstractNumId w:val="2"/>
  </w:num>
  <w:num w:numId="10" w16cid:durableId="1299342505">
    <w:abstractNumId w:val="74"/>
  </w:num>
  <w:num w:numId="11" w16cid:durableId="1404328884">
    <w:abstractNumId w:val="140"/>
  </w:num>
  <w:num w:numId="12" w16cid:durableId="1410805583">
    <w:abstractNumId w:val="99"/>
  </w:num>
  <w:num w:numId="13" w16cid:durableId="442500538">
    <w:abstractNumId w:val="88"/>
  </w:num>
  <w:num w:numId="14" w16cid:durableId="1346712130">
    <w:abstractNumId w:val="130"/>
  </w:num>
  <w:num w:numId="15" w16cid:durableId="1912039979">
    <w:abstractNumId w:val="80"/>
  </w:num>
  <w:num w:numId="16" w16cid:durableId="1257666197">
    <w:abstractNumId w:val="40"/>
  </w:num>
  <w:num w:numId="17" w16cid:durableId="1035885305">
    <w:abstractNumId w:val="66"/>
  </w:num>
  <w:num w:numId="18" w16cid:durableId="687952778">
    <w:abstractNumId w:val="68"/>
  </w:num>
  <w:num w:numId="19" w16cid:durableId="1407846129">
    <w:abstractNumId w:val="72"/>
  </w:num>
  <w:num w:numId="20" w16cid:durableId="439449662">
    <w:abstractNumId w:val="57"/>
  </w:num>
  <w:num w:numId="21" w16cid:durableId="1671446800">
    <w:abstractNumId w:val="32"/>
  </w:num>
  <w:num w:numId="22" w16cid:durableId="11929242">
    <w:abstractNumId w:val="109"/>
  </w:num>
  <w:num w:numId="23" w16cid:durableId="1878619004">
    <w:abstractNumId w:val="41"/>
  </w:num>
  <w:num w:numId="24" w16cid:durableId="946739914">
    <w:abstractNumId w:val="96"/>
  </w:num>
  <w:num w:numId="25" w16cid:durableId="888305259">
    <w:abstractNumId w:val="63"/>
  </w:num>
  <w:num w:numId="26" w16cid:durableId="1891646627">
    <w:abstractNumId w:val="59"/>
  </w:num>
  <w:num w:numId="27" w16cid:durableId="2124759470">
    <w:abstractNumId w:val="26"/>
  </w:num>
  <w:num w:numId="28" w16cid:durableId="1751803259">
    <w:abstractNumId w:val="47"/>
  </w:num>
  <w:num w:numId="29" w16cid:durableId="1668051067">
    <w:abstractNumId w:val="106"/>
  </w:num>
  <w:num w:numId="30" w16cid:durableId="931667083">
    <w:abstractNumId w:val="139"/>
  </w:num>
  <w:num w:numId="31" w16cid:durableId="204683397">
    <w:abstractNumId w:val="38"/>
  </w:num>
  <w:num w:numId="32" w16cid:durableId="224613000">
    <w:abstractNumId w:val="115"/>
  </w:num>
  <w:num w:numId="33" w16cid:durableId="997926749">
    <w:abstractNumId w:val="37"/>
  </w:num>
  <w:num w:numId="34" w16cid:durableId="1571847241">
    <w:abstractNumId w:val="35"/>
  </w:num>
  <w:num w:numId="35" w16cid:durableId="1402214172">
    <w:abstractNumId w:val="45"/>
  </w:num>
  <w:num w:numId="36" w16cid:durableId="898899458">
    <w:abstractNumId w:val="62"/>
  </w:num>
  <w:num w:numId="37" w16cid:durableId="1015620808">
    <w:abstractNumId w:val="58"/>
  </w:num>
  <w:num w:numId="38" w16cid:durableId="1681734793">
    <w:abstractNumId w:val="4"/>
  </w:num>
  <w:num w:numId="39" w16cid:durableId="388966074">
    <w:abstractNumId w:val="30"/>
  </w:num>
  <w:num w:numId="40" w16cid:durableId="1526748787">
    <w:abstractNumId w:val="22"/>
  </w:num>
  <w:num w:numId="41" w16cid:durableId="2092849039">
    <w:abstractNumId w:val="33"/>
  </w:num>
  <w:num w:numId="42" w16cid:durableId="404181622">
    <w:abstractNumId w:val="105"/>
  </w:num>
  <w:num w:numId="43" w16cid:durableId="1749498379">
    <w:abstractNumId w:val="127"/>
  </w:num>
  <w:num w:numId="44" w16cid:durableId="1292519521">
    <w:abstractNumId w:val="129"/>
  </w:num>
  <w:num w:numId="45" w16cid:durableId="758870924">
    <w:abstractNumId w:val="5"/>
  </w:num>
  <w:num w:numId="46" w16cid:durableId="640614950">
    <w:abstractNumId w:val="44"/>
  </w:num>
  <w:num w:numId="47" w16cid:durableId="1752115692">
    <w:abstractNumId w:val="1"/>
  </w:num>
  <w:num w:numId="48" w16cid:durableId="1782458161">
    <w:abstractNumId w:val="51"/>
  </w:num>
  <w:num w:numId="49" w16cid:durableId="776995010">
    <w:abstractNumId w:val="16"/>
  </w:num>
  <w:num w:numId="50" w16cid:durableId="105740733">
    <w:abstractNumId w:val="73"/>
  </w:num>
  <w:num w:numId="51" w16cid:durableId="961108211">
    <w:abstractNumId w:val="48"/>
  </w:num>
  <w:num w:numId="52" w16cid:durableId="1242250641">
    <w:abstractNumId w:val="128"/>
  </w:num>
  <w:num w:numId="53" w16cid:durableId="1517235011">
    <w:abstractNumId w:val="61"/>
  </w:num>
  <w:num w:numId="54" w16cid:durableId="1748571114">
    <w:abstractNumId w:val="79"/>
  </w:num>
  <w:num w:numId="55" w16cid:durableId="1142304836">
    <w:abstractNumId w:val="136"/>
  </w:num>
  <w:num w:numId="56" w16cid:durableId="2106729859">
    <w:abstractNumId w:val="71"/>
  </w:num>
  <w:num w:numId="57" w16cid:durableId="390232299">
    <w:abstractNumId w:val="137"/>
  </w:num>
  <w:num w:numId="58" w16cid:durableId="1054699158">
    <w:abstractNumId w:val="76"/>
  </w:num>
  <w:num w:numId="59" w16cid:durableId="1567571363">
    <w:abstractNumId w:val="132"/>
  </w:num>
  <w:num w:numId="60" w16cid:durableId="783159607">
    <w:abstractNumId w:val="97"/>
  </w:num>
  <w:num w:numId="61" w16cid:durableId="1147015557">
    <w:abstractNumId w:val="65"/>
  </w:num>
  <w:num w:numId="62" w16cid:durableId="1981962335">
    <w:abstractNumId w:val="126"/>
  </w:num>
  <w:num w:numId="63" w16cid:durableId="608007695">
    <w:abstractNumId w:val="107"/>
  </w:num>
  <w:num w:numId="64" w16cid:durableId="538317492">
    <w:abstractNumId w:val="135"/>
  </w:num>
  <w:num w:numId="65" w16cid:durableId="1837529745">
    <w:abstractNumId w:val="113"/>
  </w:num>
  <w:num w:numId="66" w16cid:durableId="1609118303">
    <w:abstractNumId w:val="77"/>
  </w:num>
  <w:num w:numId="67" w16cid:durableId="1290354769">
    <w:abstractNumId w:val="36"/>
  </w:num>
  <w:num w:numId="68" w16cid:durableId="2132168494">
    <w:abstractNumId w:val="19"/>
  </w:num>
  <w:num w:numId="69" w16cid:durableId="1631402605">
    <w:abstractNumId w:val="87"/>
  </w:num>
  <w:num w:numId="70" w16cid:durableId="1311255165">
    <w:abstractNumId w:val="49"/>
  </w:num>
  <w:num w:numId="71" w16cid:durableId="1800761221">
    <w:abstractNumId w:val="114"/>
  </w:num>
  <w:num w:numId="72" w16cid:durableId="1644313931">
    <w:abstractNumId w:val="93"/>
  </w:num>
  <w:num w:numId="73" w16cid:durableId="412043732">
    <w:abstractNumId w:val="90"/>
  </w:num>
  <w:num w:numId="74" w16cid:durableId="853569605">
    <w:abstractNumId w:val="104"/>
  </w:num>
  <w:num w:numId="75" w16cid:durableId="596794794">
    <w:abstractNumId w:val="54"/>
  </w:num>
  <w:num w:numId="76" w16cid:durableId="262804125">
    <w:abstractNumId w:val="117"/>
  </w:num>
  <w:num w:numId="77" w16cid:durableId="1161043147">
    <w:abstractNumId w:val="21"/>
  </w:num>
  <w:num w:numId="78" w16cid:durableId="327174700">
    <w:abstractNumId w:val="78"/>
  </w:num>
  <w:num w:numId="79" w16cid:durableId="2024436288">
    <w:abstractNumId w:val="6"/>
  </w:num>
  <w:num w:numId="80" w16cid:durableId="1494028844">
    <w:abstractNumId w:val="70"/>
  </w:num>
  <w:num w:numId="81" w16cid:durableId="124005933">
    <w:abstractNumId w:val="118"/>
  </w:num>
  <w:num w:numId="82" w16cid:durableId="1813718859">
    <w:abstractNumId w:val="14"/>
  </w:num>
  <w:num w:numId="83" w16cid:durableId="402871790">
    <w:abstractNumId w:val="3"/>
  </w:num>
  <w:num w:numId="84" w16cid:durableId="2024083779">
    <w:abstractNumId w:val="119"/>
  </w:num>
  <w:num w:numId="85" w16cid:durableId="646278015">
    <w:abstractNumId w:val="9"/>
  </w:num>
  <w:num w:numId="86" w16cid:durableId="548539699">
    <w:abstractNumId w:val="141"/>
  </w:num>
  <w:num w:numId="87" w16cid:durableId="1418868673">
    <w:abstractNumId w:val="8"/>
  </w:num>
  <w:num w:numId="88" w16cid:durableId="310793652">
    <w:abstractNumId w:val="120"/>
  </w:num>
  <w:num w:numId="89" w16cid:durableId="309360980">
    <w:abstractNumId w:val="27"/>
  </w:num>
  <w:num w:numId="90" w16cid:durableId="668219454">
    <w:abstractNumId w:val="111"/>
  </w:num>
  <w:num w:numId="91" w16cid:durableId="1362584668">
    <w:abstractNumId w:val="11"/>
  </w:num>
  <w:num w:numId="92" w16cid:durableId="406877014">
    <w:abstractNumId w:val="82"/>
  </w:num>
  <w:num w:numId="93" w16cid:durableId="308360738">
    <w:abstractNumId w:val="112"/>
  </w:num>
  <w:num w:numId="94" w16cid:durableId="510484516">
    <w:abstractNumId w:val="89"/>
  </w:num>
  <w:num w:numId="95" w16cid:durableId="1438602815">
    <w:abstractNumId w:val="116"/>
  </w:num>
  <w:num w:numId="96" w16cid:durableId="1932155652">
    <w:abstractNumId w:val="67"/>
  </w:num>
  <w:num w:numId="97" w16cid:durableId="2077975461">
    <w:abstractNumId w:val="124"/>
  </w:num>
  <w:num w:numId="98" w16cid:durableId="1848711763">
    <w:abstractNumId w:val="13"/>
  </w:num>
  <w:num w:numId="99" w16cid:durableId="1131240935">
    <w:abstractNumId w:val="69"/>
  </w:num>
  <w:num w:numId="100" w16cid:durableId="1197888675">
    <w:abstractNumId w:val="55"/>
  </w:num>
  <w:num w:numId="101" w16cid:durableId="680133130">
    <w:abstractNumId w:val="133"/>
  </w:num>
  <w:num w:numId="102" w16cid:durableId="735595053">
    <w:abstractNumId w:val="134"/>
  </w:num>
  <w:num w:numId="103" w16cid:durableId="2072578257">
    <w:abstractNumId w:val="75"/>
  </w:num>
  <w:num w:numId="104" w16cid:durableId="1852989859">
    <w:abstractNumId w:val="122"/>
  </w:num>
  <w:num w:numId="105" w16cid:durableId="796602749">
    <w:abstractNumId w:val="24"/>
  </w:num>
  <w:num w:numId="106" w16cid:durableId="1683823933">
    <w:abstractNumId w:val="23"/>
  </w:num>
  <w:num w:numId="107" w16cid:durableId="66462633">
    <w:abstractNumId w:val="15"/>
  </w:num>
  <w:num w:numId="108" w16cid:durableId="986713413">
    <w:abstractNumId w:val="110"/>
  </w:num>
  <w:num w:numId="109" w16cid:durableId="61416135">
    <w:abstractNumId w:val="17"/>
  </w:num>
  <w:num w:numId="110" w16cid:durableId="1518346798">
    <w:abstractNumId w:val="102"/>
  </w:num>
  <w:num w:numId="111" w16cid:durableId="712459858">
    <w:abstractNumId w:val="10"/>
  </w:num>
  <w:num w:numId="112" w16cid:durableId="1102846792">
    <w:abstractNumId w:val="46"/>
  </w:num>
  <w:num w:numId="113" w16cid:durableId="601686597">
    <w:abstractNumId w:val="121"/>
  </w:num>
  <w:num w:numId="114" w16cid:durableId="1833136284">
    <w:abstractNumId w:val="60"/>
  </w:num>
  <w:num w:numId="115" w16cid:durableId="439111551">
    <w:abstractNumId w:val="53"/>
  </w:num>
  <w:num w:numId="116" w16cid:durableId="167990417">
    <w:abstractNumId w:val="100"/>
  </w:num>
  <w:num w:numId="117" w16cid:durableId="853803351">
    <w:abstractNumId w:val="34"/>
  </w:num>
  <w:num w:numId="118" w16cid:durableId="1718505076">
    <w:abstractNumId w:val="81"/>
  </w:num>
  <w:num w:numId="119" w16cid:durableId="336421986">
    <w:abstractNumId w:val="98"/>
  </w:num>
  <w:num w:numId="120" w16cid:durableId="365372769">
    <w:abstractNumId w:val="39"/>
  </w:num>
  <w:num w:numId="121" w16cid:durableId="1678800169">
    <w:abstractNumId w:val="52"/>
  </w:num>
  <w:num w:numId="122" w16cid:durableId="1244292162">
    <w:abstractNumId w:val="56"/>
  </w:num>
  <w:num w:numId="123" w16cid:durableId="2009822497">
    <w:abstractNumId w:val="94"/>
  </w:num>
  <w:num w:numId="124" w16cid:durableId="2065056511">
    <w:abstractNumId w:val="29"/>
  </w:num>
  <w:num w:numId="125" w16cid:durableId="62796463">
    <w:abstractNumId w:val="85"/>
  </w:num>
  <w:num w:numId="126" w16cid:durableId="483199259">
    <w:abstractNumId w:val="84"/>
  </w:num>
  <w:num w:numId="127" w16cid:durableId="1568832829">
    <w:abstractNumId w:val="86"/>
  </w:num>
  <w:num w:numId="128" w16cid:durableId="478616339">
    <w:abstractNumId w:val="64"/>
  </w:num>
  <w:num w:numId="129" w16cid:durableId="284695278">
    <w:abstractNumId w:val="42"/>
  </w:num>
  <w:num w:numId="130" w16cid:durableId="2135556472">
    <w:abstractNumId w:val="125"/>
  </w:num>
  <w:num w:numId="131" w16cid:durableId="1806577676">
    <w:abstractNumId w:val="108"/>
  </w:num>
  <w:num w:numId="132" w16cid:durableId="1497578133">
    <w:abstractNumId w:val="103"/>
  </w:num>
  <w:num w:numId="133" w16cid:durableId="1069765417">
    <w:abstractNumId w:val="123"/>
  </w:num>
  <w:num w:numId="134" w16cid:durableId="94331724">
    <w:abstractNumId w:val="0"/>
  </w:num>
  <w:num w:numId="135" w16cid:durableId="546374469">
    <w:abstractNumId w:val="12"/>
  </w:num>
  <w:num w:numId="136" w16cid:durableId="1839881139">
    <w:abstractNumId w:val="91"/>
  </w:num>
  <w:num w:numId="137" w16cid:durableId="1827013631">
    <w:abstractNumId w:val="92"/>
  </w:num>
  <w:num w:numId="138" w16cid:durableId="1780758203">
    <w:abstractNumId w:val="28"/>
  </w:num>
  <w:num w:numId="139" w16cid:durableId="864367970">
    <w:abstractNumId w:val="83"/>
  </w:num>
  <w:num w:numId="140" w16cid:durableId="1094938461">
    <w:abstractNumId w:val="7"/>
  </w:num>
  <w:num w:numId="141" w16cid:durableId="1354577316">
    <w:abstractNumId w:val="138"/>
  </w:num>
  <w:num w:numId="142" w16cid:durableId="185699079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6DA"/>
    <w:rsid w:val="005036DA"/>
    <w:rsid w:val="00526EB7"/>
    <w:rsid w:val="005C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417F"/>
  <w15:docId w15:val="{1D29AF42-661D-4191-AAB8-9A3F2FCF8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3916</Words>
  <Characters>22323</Characters>
  <Application>Microsoft Office Word</Application>
  <DocSecurity>0</DocSecurity>
  <Lines>186</Lines>
  <Paragraphs>52</Paragraphs>
  <ScaleCrop>false</ScaleCrop>
  <Company/>
  <LinksUpToDate>false</LinksUpToDate>
  <CharactersWithSpaces>26187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K2201</cp:lastModifiedBy>
  <cp:revision>2</cp:revision>
  <dcterms:created xsi:type="dcterms:W3CDTF">2026-01-09T16:29:00Z</dcterms:created>
  <dcterms:modified xsi:type="dcterms:W3CDTF">2026-01-09T16:30:00Z</dcterms:modified>
</cp:coreProperties>
</file>